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E8B4" w14:textId="77777777" w:rsidR="00B331D9" w:rsidRPr="00F31BCC" w:rsidRDefault="00B331D9" w:rsidP="00B331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360" w:lineRule="auto"/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rFonts w:cs="Arial"/>
          <w:i/>
          <w:noProof/>
          <w:color w:val="0D0D0D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731E" wp14:editId="17BA388B">
                <wp:simplePos x="0" y="0"/>
                <wp:positionH relativeFrom="margin">
                  <wp:posOffset>1309425</wp:posOffset>
                </wp:positionH>
                <wp:positionV relativeFrom="paragraph">
                  <wp:posOffset>-1081047</wp:posOffset>
                </wp:positionV>
                <wp:extent cx="3401807" cy="874643"/>
                <wp:effectExtent l="0" t="0" r="8255" b="19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807" cy="874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0710B" w14:textId="77777777" w:rsidR="003B2808" w:rsidRPr="00C60129" w:rsidRDefault="003B2808" w:rsidP="003B111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0129">
                              <w:rPr>
                                <w:b/>
                                <w:sz w:val="24"/>
                                <w:szCs w:val="24"/>
                              </w:rPr>
                              <w:t>BTS SP3S – Session 2024</w:t>
                            </w:r>
                          </w:p>
                          <w:p w14:paraId="454D7FB9" w14:textId="77777777" w:rsidR="003B2808" w:rsidRPr="00C60129" w:rsidRDefault="003B2808" w:rsidP="00B331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01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ANNEXE </w:t>
                            </w:r>
                            <w:r w:rsidR="00C60129" w:rsidRPr="00C60129">
                              <w:rPr>
                                <w:b/>
                                <w:sz w:val="24"/>
                                <w:szCs w:val="24"/>
                              </w:rPr>
                              <w:t>6 –</w:t>
                            </w:r>
                            <w:r w:rsidRPr="00C601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31D9" w:rsidRPr="00C60129">
                              <w:rPr>
                                <w:b/>
                                <w:sz w:val="24"/>
                                <w:szCs w:val="24"/>
                              </w:rPr>
                              <w:t>E5 ponctuelle et CCF- Document récapitulatif des notes par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D4DB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03.1pt;margin-top:-85.1pt;width:267.8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" fillcolor="white [3201]" stroked="f" strokeweight=".5pt">
                <v:textbox>
                  <w:txbxContent>
                    <w:p w:rsidR="003B2808" w:rsidRPr="00C60129" w:rsidRDefault="003B2808" w:rsidP="003B111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60129">
                        <w:rPr>
                          <w:b/>
                          <w:sz w:val="24"/>
                          <w:szCs w:val="24"/>
                        </w:rPr>
                        <w:t>BTS SP3S – Session 2024</w:t>
                      </w:r>
                    </w:p>
                    <w:p w:rsidR="003B2808" w:rsidRPr="00C60129" w:rsidRDefault="003B2808" w:rsidP="00B331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60129">
                        <w:rPr>
                          <w:b/>
                          <w:sz w:val="24"/>
                          <w:szCs w:val="24"/>
                        </w:rPr>
                        <w:t xml:space="preserve">ANNEXE </w:t>
                      </w:r>
                      <w:r w:rsidR="00C60129" w:rsidRPr="00C60129">
                        <w:rPr>
                          <w:b/>
                          <w:sz w:val="24"/>
                          <w:szCs w:val="24"/>
                        </w:rPr>
                        <w:t>6 –</w:t>
                      </w:r>
                      <w:r w:rsidRPr="00C6012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331D9" w:rsidRPr="00C60129">
                        <w:rPr>
                          <w:b/>
                          <w:sz w:val="24"/>
                          <w:szCs w:val="24"/>
                        </w:rPr>
                        <w:t>E5 ponctuelle et CCF- Document récapitulatif des notes par candidat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b/>
          <w:sz w:val="28"/>
          <w:szCs w:val="28"/>
        </w:rPr>
        <w:t>E5- DOCUMENT RECAPITULATIF NOTES CANDIDAT</w:t>
      </w:r>
    </w:p>
    <w:p w14:paraId="1578E463" w14:textId="77777777" w:rsidR="00B331D9" w:rsidRPr="003A2380" w:rsidRDefault="00B331D9" w:rsidP="00B331D9">
      <w:pPr>
        <w:spacing w:after="160" w:line="360" w:lineRule="auto"/>
        <w:rPr>
          <w:rFonts w:asciiTheme="minorHAnsi" w:hAnsiTheme="minorHAnsi" w:cstheme="minorBidi"/>
          <w:b/>
        </w:rPr>
      </w:pPr>
      <w:r w:rsidRPr="003A2380">
        <w:rPr>
          <w:rFonts w:asciiTheme="minorHAnsi" w:hAnsiTheme="minorHAnsi" w:cstheme="minorBidi"/>
          <w:b/>
          <w:u w:val="single"/>
        </w:rPr>
        <w:t>Candidat </w:t>
      </w:r>
      <w:r w:rsidRPr="003A2380">
        <w:rPr>
          <w:rFonts w:asciiTheme="minorHAnsi" w:hAnsiTheme="minorHAnsi" w:cstheme="minorBidi"/>
          <w:b/>
        </w:rPr>
        <w:t>:</w:t>
      </w:r>
    </w:p>
    <w:p w14:paraId="59DE56C6" w14:textId="77777777" w:rsidR="00B331D9" w:rsidRPr="003A2380" w:rsidRDefault="00B331D9" w:rsidP="00B331D9">
      <w:pPr>
        <w:spacing w:line="360" w:lineRule="auto"/>
        <w:rPr>
          <w:rFonts w:asciiTheme="minorHAnsi" w:hAnsiTheme="minorHAnsi" w:cstheme="minorBidi"/>
          <w:b/>
        </w:rPr>
      </w:pPr>
      <w:r w:rsidRPr="003A2380">
        <w:rPr>
          <w:rFonts w:asciiTheme="minorHAnsi" w:hAnsiTheme="minorHAnsi" w:cstheme="minorBidi"/>
          <w:b/>
        </w:rPr>
        <w:t>Nom :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 w:rsidRPr="003A2380">
        <w:rPr>
          <w:rFonts w:asciiTheme="minorHAnsi" w:hAnsiTheme="minorHAnsi" w:cstheme="minorBidi"/>
          <w:b/>
        </w:rPr>
        <w:t>Prénom :</w:t>
      </w:r>
    </w:p>
    <w:p w14:paraId="41B3CC3C" w14:textId="77777777" w:rsidR="00B331D9" w:rsidRPr="003A2380" w:rsidRDefault="00B331D9" w:rsidP="00B331D9">
      <w:pPr>
        <w:spacing w:line="360" w:lineRule="auto"/>
        <w:rPr>
          <w:rFonts w:asciiTheme="minorHAnsi" w:hAnsiTheme="minorHAnsi" w:cstheme="minorBidi"/>
          <w:b/>
        </w:rPr>
      </w:pPr>
      <w:r w:rsidRPr="003A2380">
        <w:rPr>
          <w:rFonts w:asciiTheme="minorHAnsi" w:hAnsiTheme="minorHAnsi" w:cstheme="minorBidi"/>
          <w:b/>
        </w:rPr>
        <w:t>Date de l’épreuve :</w:t>
      </w:r>
    </w:p>
    <w:p w14:paraId="29AEFFA0" w14:textId="77777777" w:rsidR="00B331D9" w:rsidRPr="003A2380" w:rsidRDefault="00B331D9" w:rsidP="00B331D9">
      <w:pPr>
        <w:spacing w:line="240" w:lineRule="auto"/>
        <w:rPr>
          <w:rFonts w:asciiTheme="minorHAnsi" w:hAnsiTheme="minorHAnsi" w:cstheme="minorBidi"/>
          <w:b/>
        </w:rPr>
      </w:pPr>
    </w:p>
    <w:tbl>
      <w:tblPr>
        <w:tblStyle w:val="Grilledutableau2"/>
        <w:tblW w:w="10149" w:type="dxa"/>
        <w:tblLook w:val="04A0" w:firstRow="1" w:lastRow="0" w:firstColumn="1" w:lastColumn="0" w:noHBand="0" w:noVBand="1"/>
      </w:tblPr>
      <w:tblGrid>
        <w:gridCol w:w="3983"/>
        <w:gridCol w:w="1840"/>
        <w:gridCol w:w="1462"/>
        <w:gridCol w:w="2864"/>
      </w:tblGrid>
      <w:tr w:rsidR="00B331D9" w:rsidRPr="003A2380" w14:paraId="48845BE0" w14:textId="77777777" w:rsidTr="00B47750">
        <w:trPr>
          <w:trHeight w:val="628"/>
        </w:trPr>
        <w:tc>
          <w:tcPr>
            <w:tcW w:w="3983" w:type="dxa"/>
          </w:tcPr>
          <w:p w14:paraId="39917132" w14:textId="77777777" w:rsidR="00B331D9" w:rsidRPr="003A2380" w:rsidRDefault="00B331D9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b/>
                <w:sz w:val="22"/>
                <w:szCs w:val="22"/>
              </w:rPr>
              <w:t>Modalités d’évaluation</w:t>
            </w:r>
          </w:p>
        </w:tc>
        <w:tc>
          <w:tcPr>
            <w:tcW w:w="1839" w:type="dxa"/>
          </w:tcPr>
          <w:p w14:paraId="1BB05D5D" w14:textId="77777777" w:rsidR="00B331D9" w:rsidRPr="003A2380" w:rsidRDefault="00B331D9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b/>
                <w:sz w:val="22"/>
                <w:szCs w:val="22"/>
              </w:rPr>
              <w:t>Compétences évaluées</w:t>
            </w:r>
          </w:p>
          <w:p w14:paraId="57FA763A" w14:textId="77777777" w:rsidR="00B331D9" w:rsidRPr="003A2380" w:rsidRDefault="00B331D9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b/>
                <w:sz w:val="22"/>
                <w:szCs w:val="22"/>
              </w:rPr>
              <w:t>(à cocher)</w:t>
            </w:r>
          </w:p>
        </w:tc>
        <w:tc>
          <w:tcPr>
            <w:tcW w:w="1462" w:type="dxa"/>
          </w:tcPr>
          <w:p w14:paraId="3E9666D0" w14:textId="77777777" w:rsidR="00B331D9" w:rsidRPr="003A2380" w:rsidRDefault="00B331D9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b/>
                <w:sz w:val="22"/>
                <w:szCs w:val="22"/>
              </w:rPr>
              <w:t>Notes</w:t>
            </w:r>
          </w:p>
        </w:tc>
        <w:tc>
          <w:tcPr>
            <w:tcW w:w="2864" w:type="dxa"/>
          </w:tcPr>
          <w:p w14:paraId="2AF307F0" w14:textId="77777777" w:rsidR="00B331D9" w:rsidRPr="003A2380" w:rsidRDefault="00B331D9" w:rsidP="006D1CEF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b/>
                <w:sz w:val="22"/>
                <w:szCs w:val="22"/>
              </w:rPr>
              <w:t>Répartition</w:t>
            </w:r>
          </w:p>
        </w:tc>
      </w:tr>
      <w:tr w:rsidR="00B331D9" w:rsidRPr="003A2380" w14:paraId="7BB21C78" w14:textId="77777777" w:rsidTr="00B47750">
        <w:trPr>
          <w:trHeight w:val="1436"/>
        </w:trPr>
        <w:tc>
          <w:tcPr>
            <w:tcW w:w="3983" w:type="dxa"/>
          </w:tcPr>
          <w:p w14:paraId="18C58A7A" w14:textId="77777777" w:rsidR="00B331D9" w:rsidRPr="003A2380" w:rsidRDefault="00B331D9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Fiches techniques évaluées à l’écrit portant sur les 4 compétences choisies par le candidat</w:t>
            </w:r>
          </w:p>
          <w:p w14:paraId="6D5E2596" w14:textId="77777777" w:rsidR="00B331D9" w:rsidRPr="003A2380" w:rsidRDefault="00B331D9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839" w:type="dxa"/>
          </w:tcPr>
          <w:p w14:paraId="4FD4DF55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bookmarkStart w:id="0" w:name="_Hlk150431023"/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 1.1</w:t>
            </w:r>
          </w:p>
          <w:p w14:paraId="348892D3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C1.2</w:t>
            </w:r>
          </w:p>
          <w:p w14:paraId="76758569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C1.3</w:t>
            </w:r>
          </w:p>
          <w:p w14:paraId="158C0868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C1.4</w:t>
            </w:r>
          </w:p>
          <w:p w14:paraId="382B299D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C1.5</w:t>
            </w:r>
            <w:bookmarkEnd w:id="0"/>
          </w:p>
        </w:tc>
        <w:tc>
          <w:tcPr>
            <w:tcW w:w="1462" w:type="dxa"/>
          </w:tcPr>
          <w:p w14:paraId="6AE84FD6" w14:textId="77777777" w:rsidR="00B331D9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/10</w:t>
            </w:r>
          </w:p>
          <w:p w14:paraId="6D4BC2D8" w14:textId="77777777" w:rsidR="00B331D9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/10</w:t>
            </w:r>
          </w:p>
          <w:p w14:paraId="0E7ECD49" w14:textId="77777777" w:rsidR="00B331D9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/10</w:t>
            </w:r>
          </w:p>
          <w:p w14:paraId="319623E4" w14:textId="77777777" w:rsidR="00B331D9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/10</w:t>
            </w:r>
          </w:p>
          <w:p w14:paraId="67EBA869" w14:textId="77777777" w:rsidR="00B331D9" w:rsidRPr="003A2380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/10</w:t>
            </w:r>
          </w:p>
        </w:tc>
        <w:tc>
          <w:tcPr>
            <w:tcW w:w="2864" w:type="dxa"/>
          </w:tcPr>
          <w:p w14:paraId="56A8A207" w14:textId="77777777" w:rsidR="00B331D9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4 compétences évaluées au travers des fiches techniques</w:t>
            </w:r>
          </w:p>
          <w:p w14:paraId="1E5CD73D" w14:textId="77777777" w:rsidR="00B331D9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AB9F9D4" w14:textId="77777777" w:rsidR="00B331D9" w:rsidRPr="003A2380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10 points par compétence</w:t>
            </w:r>
          </w:p>
        </w:tc>
      </w:tr>
      <w:tr w:rsidR="00B331D9" w:rsidRPr="003A2380" w14:paraId="1C1DAAB0" w14:textId="77777777" w:rsidTr="00B47750">
        <w:trPr>
          <w:trHeight w:val="274"/>
        </w:trPr>
        <w:tc>
          <w:tcPr>
            <w:tcW w:w="5823" w:type="dxa"/>
            <w:gridSpan w:val="2"/>
          </w:tcPr>
          <w:p w14:paraId="7AFB1B5B" w14:textId="77777777" w:rsidR="00B331D9" w:rsidRPr="001A6374" w:rsidRDefault="00B331D9" w:rsidP="006D1CEF">
            <w:pPr>
              <w:spacing w:line="240" w:lineRule="auto"/>
              <w:ind w:left="720"/>
              <w:contextualSpacing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bookmarkStart w:id="1" w:name="_Hlk151573874"/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TOTAL FICHES TECHNIQUES</w:t>
            </w:r>
          </w:p>
        </w:tc>
        <w:tc>
          <w:tcPr>
            <w:tcW w:w="1462" w:type="dxa"/>
          </w:tcPr>
          <w:p w14:paraId="0E556454" w14:textId="77777777" w:rsidR="00B331D9" w:rsidRPr="001A6374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/40</w:t>
            </w:r>
          </w:p>
        </w:tc>
        <w:tc>
          <w:tcPr>
            <w:tcW w:w="2864" w:type="dxa"/>
          </w:tcPr>
          <w:p w14:paraId="7CF69E23" w14:textId="77777777" w:rsidR="00B331D9" w:rsidRPr="001A6374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bookmarkEnd w:id="1"/>
      <w:tr w:rsidR="00B331D9" w:rsidRPr="003A2380" w14:paraId="164FD9D7" w14:textId="77777777" w:rsidTr="00B47750">
        <w:trPr>
          <w:trHeight w:val="1436"/>
        </w:trPr>
        <w:tc>
          <w:tcPr>
            <w:tcW w:w="3983" w:type="dxa"/>
          </w:tcPr>
          <w:p w14:paraId="3929F316" w14:textId="77777777" w:rsidR="00B331D9" w:rsidRPr="003A2380" w:rsidRDefault="00B331D9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Mise en situation professionnelle portant sur la compétence non choisie par le candidat pour les fiches techniques</w:t>
            </w:r>
          </w:p>
        </w:tc>
        <w:tc>
          <w:tcPr>
            <w:tcW w:w="1839" w:type="dxa"/>
          </w:tcPr>
          <w:p w14:paraId="195F61F8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 1.1</w:t>
            </w:r>
          </w:p>
          <w:p w14:paraId="7B3E2BCD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C1.2</w:t>
            </w:r>
          </w:p>
          <w:p w14:paraId="1B2346F8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C1.3</w:t>
            </w:r>
          </w:p>
          <w:p w14:paraId="3366565C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C1.4</w:t>
            </w:r>
          </w:p>
          <w:p w14:paraId="780BDF16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C1.5</w:t>
            </w:r>
          </w:p>
        </w:tc>
        <w:tc>
          <w:tcPr>
            <w:tcW w:w="1462" w:type="dxa"/>
          </w:tcPr>
          <w:p w14:paraId="7A7A3CC2" w14:textId="77777777" w:rsidR="00B331D9" w:rsidRPr="003A2380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E79E2BA" w14:textId="77777777" w:rsidR="00B331D9" w:rsidRPr="003A2380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/40</w:t>
            </w:r>
          </w:p>
        </w:tc>
        <w:tc>
          <w:tcPr>
            <w:tcW w:w="2864" w:type="dxa"/>
          </w:tcPr>
          <w:p w14:paraId="64FBC3F9" w14:textId="77777777" w:rsidR="00B331D9" w:rsidRPr="003A2380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99A0F76" w14:textId="77777777" w:rsidR="00B331D9" w:rsidRPr="003A2380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331D9" w:rsidRPr="003A2380" w14:paraId="1B0A5DAF" w14:textId="77777777" w:rsidTr="00B47750">
        <w:trPr>
          <w:trHeight w:val="274"/>
        </w:trPr>
        <w:tc>
          <w:tcPr>
            <w:tcW w:w="5823" w:type="dxa"/>
            <w:gridSpan w:val="2"/>
          </w:tcPr>
          <w:p w14:paraId="1064DAE2" w14:textId="77777777" w:rsidR="00B331D9" w:rsidRPr="001A6374" w:rsidRDefault="00B331D9" w:rsidP="006D1CEF">
            <w:pPr>
              <w:spacing w:line="240" w:lineRule="auto"/>
              <w:ind w:left="720"/>
              <w:contextualSpacing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MSP</w:t>
            </w:r>
          </w:p>
        </w:tc>
        <w:tc>
          <w:tcPr>
            <w:tcW w:w="1462" w:type="dxa"/>
          </w:tcPr>
          <w:p w14:paraId="082DD869" w14:textId="77777777" w:rsidR="00B331D9" w:rsidRPr="001A6374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/40</w:t>
            </w:r>
          </w:p>
        </w:tc>
        <w:tc>
          <w:tcPr>
            <w:tcW w:w="2864" w:type="dxa"/>
          </w:tcPr>
          <w:p w14:paraId="61D3F27C" w14:textId="77777777" w:rsidR="00B331D9" w:rsidRPr="001A6374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tr w:rsidR="00B331D9" w:rsidRPr="003A2380" w14:paraId="64F2EA53" w14:textId="77777777" w:rsidTr="00B47750">
        <w:trPr>
          <w:trHeight w:val="1436"/>
        </w:trPr>
        <w:tc>
          <w:tcPr>
            <w:tcW w:w="3983" w:type="dxa"/>
          </w:tcPr>
          <w:p w14:paraId="77B8C5DB" w14:textId="77777777" w:rsidR="00B331D9" w:rsidRPr="003A2380" w:rsidRDefault="00B331D9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Entretien technique portant sur les compétences de 2 fiches techniques choisies par les examinateurs, parmi les 4 remises</w:t>
            </w:r>
          </w:p>
          <w:p w14:paraId="068B671C" w14:textId="77777777" w:rsidR="00B331D9" w:rsidRPr="003A2380" w:rsidRDefault="00B331D9" w:rsidP="006D1CE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839" w:type="dxa"/>
          </w:tcPr>
          <w:p w14:paraId="2CFF5D16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 1.1</w:t>
            </w:r>
          </w:p>
          <w:p w14:paraId="5BA2EC82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C1.2</w:t>
            </w:r>
          </w:p>
          <w:p w14:paraId="14581710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C1.3</w:t>
            </w:r>
          </w:p>
          <w:p w14:paraId="12798081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C1.4</w:t>
            </w:r>
          </w:p>
          <w:p w14:paraId="5A439779" w14:textId="77777777" w:rsidR="00B331D9" w:rsidRPr="003A2380" w:rsidRDefault="00B331D9" w:rsidP="00B331D9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C1.5</w:t>
            </w:r>
          </w:p>
        </w:tc>
        <w:tc>
          <w:tcPr>
            <w:tcW w:w="1462" w:type="dxa"/>
          </w:tcPr>
          <w:p w14:paraId="6E16E927" w14:textId="77777777" w:rsidR="00B331D9" w:rsidRPr="003A2380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/20</w:t>
            </w:r>
          </w:p>
          <w:p w14:paraId="7FFB6218" w14:textId="77777777" w:rsidR="00B331D9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/20</w:t>
            </w:r>
          </w:p>
          <w:p w14:paraId="69EF2655" w14:textId="77777777" w:rsidR="00B331D9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/20</w:t>
            </w:r>
          </w:p>
          <w:p w14:paraId="169E6F36" w14:textId="77777777" w:rsidR="00B331D9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/20</w:t>
            </w:r>
          </w:p>
          <w:p w14:paraId="571D2669" w14:textId="77777777" w:rsidR="00B331D9" w:rsidRPr="003A2380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/20</w:t>
            </w:r>
          </w:p>
        </w:tc>
        <w:tc>
          <w:tcPr>
            <w:tcW w:w="2864" w:type="dxa"/>
          </w:tcPr>
          <w:p w14:paraId="1457620A" w14:textId="77777777" w:rsidR="00B331D9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2 compétences évaluées au travers des entretiens techniques</w:t>
            </w:r>
          </w:p>
          <w:p w14:paraId="7758CF94" w14:textId="77777777" w:rsidR="00B331D9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5205894" w14:textId="77777777" w:rsidR="00B331D9" w:rsidRPr="003A2380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Pr="003A2380">
              <w:rPr>
                <w:rFonts w:asciiTheme="minorHAnsi" w:hAnsiTheme="minorHAnsi" w:cstheme="minorBidi"/>
                <w:sz w:val="22"/>
                <w:szCs w:val="22"/>
              </w:rPr>
              <w:t>0 points par compétence</w:t>
            </w:r>
          </w:p>
        </w:tc>
      </w:tr>
      <w:tr w:rsidR="00B331D9" w:rsidRPr="003A2380" w14:paraId="3DFF6C72" w14:textId="77777777" w:rsidTr="00B47750">
        <w:trPr>
          <w:trHeight w:val="274"/>
        </w:trPr>
        <w:tc>
          <w:tcPr>
            <w:tcW w:w="5823" w:type="dxa"/>
            <w:gridSpan w:val="2"/>
          </w:tcPr>
          <w:p w14:paraId="561453B5" w14:textId="77777777" w:rsidR="00B331D9" w:rsidRPr="001A6374" w:rsidRDefault="00B331D9" w:rsidP="006D1CEF">
            <w:pPr>
              <w:spacing w:line="240" w:lineRule="auto"/>
              <w:ind w:left="720"/>
              <w:contextualSpacing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ENTRETIENS</w:t>
            </w: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TECHNIQUES</w:t>
            </w:r>
          </w:p>
        </w:tc>
        <w:tc>
          <w:tcPr>
            <w:tcW w:w="1462" w:type="dxa"/>
          </w:tcPr>
          <w:p w14:paraId="64DC339F" w14:textId="77777777" w:rsidR="00B331D9" w:rsidRPr="001A6374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/40</w:t>
            </w:r>
          </w:p>
        </w:tc>
        <w:tc>
          <w:tcPr>
            <w:tcW w:w="2864" w:type="dxa"/>
          </w:tcPr>
          <w:p w14:paraId="6EB5580A" w14:textId="77777777" w:rsidR="00B331D9" w:rsidRPr="001A6374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tr w:rsidR="00B331D9" w:rsidRPr="003A2380" w14:paraId="10A8AE87" w14:textId="77777777" w:rsidTr="00B47750">
        <w:trPr>
          <w:trHeight w:val="274"/>
        </w:trPr>
        <w:tc>
          <w:tcPr>
            <w:tcW w:w="5823" w:type="dxa"/>
            <w:gridSpan w:val="2"/>
          </w:tcPr>
          <w:p w14:paraId="0AF03226" w14:textId="77777777" w:rsidR="00B331D9" w:rsidRPr="001A6374" w:rsidRDefault="00B331D9" w:rsidP="006D1CEF">
            <w:pPr>
              <w:spacing w:line="240" w:lineRule="auto"/>
              <w:ind w:left="720"/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Note globale</w:t>
            </w:r>
          </w:p>
        </w:tc>
        <w:tc>
          <w:tcPr>
            <w:tcW w:w="1462" w:type="dxa"/>
          </w:tcPr>
          <w:p w14:paraId="3BC0A263" w14:textId="77777777" w:rsidR="00B331D9" w:rsidRPr="001A6374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/120</w:t>
            </w:r>
          </w:p>
        </w:tc>
        <w:tc>
          <w:tcPr>
            <w:tcW w:w="2864" w:type="dxa"/>
          </w:tcPr>
          <w:p w14:paraId="68228DD9" w14:textId="77777777" w:rsidR="00B331D9" w:rsidRPr="003A2380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331D9" w:rsidRPr="003A2380" w14:paraId="601EEDA9" w14:textId="77777777" w:rsidTr="00B47750">
        <w:trPr>
          <w:trHeight w:val="570"/>
        </w:trPr>
        <w:tc>
          <w:tcPr>
            <w:tcW w:w="5823" w:type="dxa"/>
            <w:gridSpan w:val="2"/>
          </w:tcPr>
          <w:p w14:paraId="323C2BB7" w14:textId="77777777" w:rsidR="00B331D9" w:rsidRPr="001A6374" w:rsidRDefault="00B331D9" w:rsidP="006D1CEF">
            <w:pPr>
              <w:spacing w:line="240" w:lineRule="auto"/>
              <w:ind w:left="720"/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Note finale en ½ point (arrondi au ½ point supérieur)</w:t>
            </w:r>
          </w:p>
        </w:tc>
        <w:tc>
          <w:tcPr>
            <w:tcW w:w="1462" w:type="dxa"/>
          </w:tcPr>
          <w:p w14:paraId="4965C793" w14:textId="77777777" w:rsidR="00B331D9" w:rsidRPr="001A6374" w:rsidRDefault="00B331D9" w:rsidP="006D1CEF">
            <w:pPr>
              <w:spacing w:line="240" w:lineRule="auto"/>
              <w:jc w:val="right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A6374">
              <w:rPr>
                <w:rFonts w:asciiTheme="minorHAnsi" w:hAnsiTheme="minorHAnsi" w:cstheme="minorBidi"/>
                <w:b/>
                <w:sz w:val="22"/>
                <w:szCs w:val="22"/>
              </w:rPr>
              <w:t>/20</w:t>
            </w:r>
          </w:p>
        </w:tc>
        <w:tc>
          <w:tcPr>
            <w:tcW w:w="2864" w:type="dxa"/>
          </w:tcPr>
          <w:p w14:paraId="60A61FCD" w14:textId="77777777" w:rsidR="00B331D9" w:rsidRPr="003A2380" w:rsidRDefault="00B331D9" w:rsidP="006D1CEF">
            <w:pPr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D9065B5" w14:textId="77777777" w:rsidR="00B331D9" w:rsidRPr="003A2380" w:rsidRDefault="00B331D9" w:rsidP="00B331D9">
      <w:pPr>
        <w:spacing w:line="240" w:lineRule="auto"/>
        <w:rPr>
          <w:rFonts w:asciiTheme="minorHAnsi" w:hAnsiTheme="minorHAnsi" w:cstheme="minorBidi"/>
          <w:b/>
        </w:rPr>
      </w:pPr>
    </w:p>
    <w:p w14:paraId="479A8727" w14:textId="77777777" w:rsidR="00B331D9" w:rsidRDefault="00B331D9" w:rsidP="00B331D9">
      <w:pPr>
        <w:spacing w:line="240" w:lineRule="auto"/>
        <w:rPr>
          <w:rFonts w:asciiTheme="minorHAnsi" w:hAnsiTheme="minorHAnsi" w:cstheme="minorBidi"/>
          <w:b/>
        </w:rPr>
      </w:pPr>
      <w:r w:rsidRPr="003A2380">
        <w:rPr>
          <w:rFonts w:asciiTheme="minorHAnsi" w:hAnsiTheme="minorHAnsi" w:cstheme="minorBidi"/>
          <w:b/>
        </w:rPr>
        <w:t>Nom et signature des examinateurs :</w:t>
      </w:r>
    </w:p>
    <w:p w14:paraId="0E3FB811" w14:textId="77777777" w:rsidR="00C60129" w:rsidRPr="003A2380" w:rsidRDefault="00C60129" w:rsidP="00B331D9">
      <w:pPr>
        <w:spacing w:line="240" w:lineRule="auto"/>
        <w:rPr>
          <w:rFonts w:asciiTheme="minorHAnsi" w:hAnsiTheme="minorHAnsi" w:cstheme="minorBidi"/>
          <w:b/>
        </w:rPr>
      </w:pPr>
    </w:p>
    <w:p w14:paraId="3D850FEF" w14:textId="77777777" w:rsidR="00B331D9" w:rsidRPr="003A2380" w:rsidRDefault="00B331D9" w:rsidP="00C60129">
      <w:pPr>
        <w:spacing w:line="360" w:lineRule="auto"/>
        <w:rPr>
          <w:rFonts w:asciiTheme="minorHAnsi" w:hAnsiTheme="minorHAnsi" w:cstheme="minorBidi"/>
          <w:b/>
        </w:rPr>
      </w:pPr>
      <w:r w:rsidRPr="003A2380">
        <w:rPr>
          <w:rFonts w:asciiTheme="minorHAnsi" w:hAnsiTheme="minorHAnsi" w:cstheme="minorBidi"/>
          <w:b/>
        </w:rPr>
        <w:t>-</w:t>
      </w:r>
    </w:p>
    <w:p w14:paraId="34C120A9" w14:textId="77777777" w:rsidR="00B331D9" w:rsidRDefault="00B331D9" w:rsidP="00C60129">
      <w:pPr>
        <w:spacing w:line="360" w:lineRule="auto"/>
        <w:rPr>
          <w:rFonts w:asciiTheme="minorHAnsi" w:hAnsiTheme="minorHAnsi" w:cstheme="minorBidi"/>
          <w:b/>
        </w:rPr>
      </w:pPr>
      <w:r w:rsidRPr="003A2380">
        <w:rPr>
          <w:rFonts w:asciiTheme="minorHAnsi" w:hAnsiTheme="minorHAnsi" w:cstheme="minorBidi"/>
          <w:b/>
        </w:rPr>
        <w:t>-</w:t>
      </w:r>
    </w:p>
    <w:p w14:paraId="700ECF41" w14:textId="77777777" w:rsidR="00C60129" w:rsidRDefault="00B331D9" w:rsidP="00C60129">
      <w:pPr>
        <w:spacing w:after="160" w:line="259" w:lineRule="auto"/>
        <w:rPr>
          <w:rFonts w:asciiTheme="minorHAnsi" w:hAnsiTheme="minorHAnsi" w:cstheme="minorBidi"/>
          <w:b/>
        </w:rPr>
      </w:pPr>
      <w:r w:rsidRPr="003A2380">
        <w:rPr>
          <w:rFonts w:asciiTheme="minorHAnsi" w:hAnsiTheme="minorHAnsi" w:cstheme="minorBidi"/>
          <w:b/>
        </w:rPr>
        <w:t>Commentaires :</w:t>
      </w:r>
    </w:p>
    <w:p w14:paraId="0331E4FB" w14:textId="77777777" w:rsidR="00C60129" w:rsidRDefault="00C60129" w:rsidP="00C60129">
      <w:pPr>
        <w:spacing w:after="160" w:line="259" w:lineRule="auto"/>
        <w:rPr>
          <w:rFonts w:asciiTheme="minorHAnsi" w:hAnsiTheme="minorHAnsi" w:cstheme="minorBidi"/>
          <w:b/>
        </w:rPr>
      </w:pPr>
    </w:p>
    <w:p w14:paraId="2C2A281C" w14:textId="77777777" w:rsidR="00B331D9" w:rsidRPr="00B331D9" w:rsidRDefault="00B331D9" w:rsidP="00B331D9">
      <w:pPr>
        <w:spacing w:after="160" w:line="259" w:lineRule="auto"/>
        <w:rPr>
          <w:rFonts w:asciiTheme="minorHAnsi" w:hAnsiTheme="minorHAnsi" w:cstheme="minorBidi"/>
          <w:b/>
        </w:rPr>
      </w:pPr>
    </w:p>
    <w:sectPr w:rsidR="00B331D9" w:rsidRPr="00B331D9" w:rsidSect="00B33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964" w:bottom="964" w:left="964" w:header="96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A529" w14:textId="77777777" w:rsidR="001D596B" w:rsidRDefault="001D596B" w:rsidP="000F5C7E">
      <w:r>
        <w:separator/>
      </w:r>
    </w:p>
  </w:endnote>
  <w:endnote w:type="continuationSeparator" w:id="0">
    <w:p w14:paraId="49519B3E" w14:textId="77777777" w:rsidR="001D596B" w:rsidRDefault="001D596B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A5C7" w14:textId="77777777" w:rsidR="00DC4DC0" w:rsidRDefault="00DC4D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FE9C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1CBB7317" wp14:editId="5E3B0CE6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6AC1B4" wp14:editId="0C95CA52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F584C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761B29D5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0B20C280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02D24E31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590E6F49" w14:textId="77777777" w:rsidR="00FA080D" w:rsidRPr="00E22EEA" w:rsidRDefault="00D827D9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B331D9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7F5A8B" wp14:editId="55C16D86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58C92D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4DC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4DC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DC4DC0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DC4DC0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8937E26" wp14:editId="4D5B7B27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8237" w14:textId="77777777" w:rsidR="00DC4DC0" w:rsidRDefault="00DC4D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DC86" w14:textId="77777777" w:rsidR="001D596B" w:rsidRDefault="001D596B" w:rsidP="000F5C7E">
      <w:r>
        <w:separator/>
      </w:r>
    </w:p>
  </w:footnote>
  <w:footnote w:type="continuationSeparator" w:id="0">
    <w:p w14:paraId="7E0E3567" w14:textId="77777777" w:rsidR="001D596B" w:rsidRDefault="001D596B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187F" w14:textId="77777777" w:rsidR="00DC4DC0" w:rsidRDefault="00DC4D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4B45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0BC31E1" wp14:editId="6ED24C5E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4C8A4DE" wp14:editId="70698FB8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8149" w14:textId="77777777" w:rsidR="00DC4DC0" w:rsidRDefault="00DC4D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91"/>
    <w:multiLevelType w:val="hybridMultilevel"/>
    <w:tmpl w:val="4E661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C40"/>
    <w:multiLevelType w:val="hybridMultilevel"/>
    <w:tmpl w:val="88AC8F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D3173"/>
    <w:multiLevelType w:val="hybridMultilevel"/>
    <w:tmpl w:val="5646244A"/>
    <w:lvl w:ilvl="0" w:tplc="80825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F5E"/>
    <w:multiLevelType w:val="hybridMultilevel"/>
    <w:tmpl w:val="B238B0E0"/>
    <w:lvl w:ilvl="0" w:tplc="11A09278">
      <w:start w:val="2"/>
      <w:numFmt w:val="bullet"/>
      <w:lvlText w:val="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367B5612"/>
    <w:multiLevelType w:val="hybridMultilevel"/>
    <w:tmpl w:val="6AF82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606F6"/>
    <w:multiLevelType w:val="hybridMultilevel"/>
    <w:tmpl w:val="692EA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D3CD2"/>
    <w:multiLevelType w:val="hybridMultilevel"/>
    <w:tmpl w:val="10AAB1D4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5368B"/>
    <w:multiLevelType w:val="hybridMultilevel"/>
    <w:tmpl w:val="773CCC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924E5"/>
    <w:multiLevelType w:val="hybridMultilevel"/>
    <w:tmpl w:val="28C805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77A9C"/>
    <w:rsid w:val="000F5C7E"/>
    <w:rsid w:val="001D596B"/>
    <w:rsid w:val="001D7C16"/>
    <w:rsid w:val="001E1C4D"/>
    <w:rsid w:val="0024718D"/>
    <w:rsid w:val="0030081B"/>
    <w:rsid w:val="00342ED6"/>
    <w:rsid w:val="003516D5"/>
    <w:rsid w:val="00376466"/>
    <w:rsid w:val="0038038D"/>
    <w:rsid w:val="0039265B"/>
    <w:rsid w:val="003B1118"/>
    <w:rsid w:val="003B2808"/>
    <w:rsid w:val="003E0CE4"/>
    <w:rsid w:val="00464BBA"/>
    <w:rsid w:val="004B422D"/>
    <w:rsid w:val="004D5AF7"/>
    <w:rsid w:val="004E1A70"/>
    <w:rsid w:val="005211B1"/>
    <w:rsid w:val="005676E7"/>
    <w:rsid w:val="005E32B3"/>
    <w:rsid w:val="006471CE"/>
    <w:rsid w:val="006B7B56"/>
    <w:rsid w:val="006D1AD2"/>
    <w:rsid w:val="00830D71"/>
    <w:rsid w:val="00835227"/>
    <w:rsid w:val="00871AD2"/>
    <w:rsid w:val="008877AA"/>
    <w:rsid w:val="009B344D"/>
    <w:rsid w:val="009D4AB0"/>
    <w:rsid w:val="009F3308"/>
    <w:rsid w:val="00A03608"/>
    <w:rsid w:val="00A1480B"/>
    <w:rsid w:val="00B331D9"/>
    <w:rsid w:val="00B47750"/>
    <w:rsid w:val="00B62CE2"/>
    <w:rsid w:val="00BC240E"/>
    <w:rsid w:val="00C60129"/>
    <w:rsid w:val="00D827D9"/>
    <w:rsid w:val="00DC4DC0"/>
    <w:rsid w:val="00DE1D3B"/>
    <w:rsid w:val="00E22EEA"/>
    <w:rsid w:val="00EB0E52"/>
    <w:rsid w:val="00FA080D"/>
    <w:rsid w:val="00FB7ECE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1DB59"/>
  <w15:chartTrackingRefBased/>
  <w15:docId w15:val="{06765B62-DE2B-4D55-B07E-CAF1F70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1D3B"/>
    <w:pPr>
      <w:spacing w:before="100" w:beforeAutospacing="1" w:after="100" w:afterAutospacing="1"/>
      <w:ind w:left="720"/>
      <w:contextualSpacing/>
    </w:pPr>
    <w:rPr>
      <w:rFonts w:eastAsia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8038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331D9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9AD1-C42C-4EA8-A3D5-F892DD98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(11)</Template>
  <TotalTime>0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2024-03-14T11:44:00Z</dcterms:created>
  <dcterms:modified xsi:type="dcterms:W3CDTF">2024-03-14T11:44:00Z</dcterms:modified>
</cp:coreProperties>
</file>